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FFA" w:rsidRDefault="002D4FFA" w:rsidP="002D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Prompt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(IA generativa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)</w:t>
      </w:r>
    </w:p>
    <w:p w:rsidR="002D4FFA" w:rsidRPr="002D4FFA" w:rsidRDefault="002D4FFA" w:rsidP="002D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Crie um infográfico interativo, moderno e didático sobre o tema "Por que a roupa seca no varal mesmo quando a temperatura está abaixo de 100 °C?", destinado à divulgação científica na internet.</w:t>
      </w:r>
    </w:p>
    <w:p w:rsidR="002D4FFA" w:rsidRPr="002D4FFA" w:rsidRDefault="002D4FFA" w:rsidP="002D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>O infográfico deve apresentar um design limpo, intuitivo e responsivo, utilizando uma paleta de cores em tons de azul, branco e amarelo, remetendo à água, ao céu e ao Sol. A identidade visual deve combinar ilustrações vetoriais, ícones, setas, caixas de informação e pequenos elementos animados, simulando a interação do usuário.</w:t>
      </w:r>
    </w:p>
    <w:p w:rsidR="002D4FFA" w:rsidRPr="002D4FFA" w:rsidRDefault="002D4FFA" w:rsidP="002D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>A estrutura deve ser organizada em seções clicáveis, permitindo que o usuário explore diferentes níveis de explicação sobre o mesmo fenômeno.</w:t>
      </w:r>
    </w:p>
    <w:p w:rsidR="002D4FFA" w:rsidRPr="002D4FFA" w:rsidRDefault="002D4FFA" w:rsidP="002D4F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2D4FFA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Estrutura do infográfico</w:t>
      </w:r>
    </w:p>
    <w:p w:rsidR="002D4FFA" w:rsidRPr="002D4FFA" w:rsidRDefault="002D4FFA" w:rsidP="002D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Capa</w:t>
      </w:r>
    </w:p>
    <w:p w:rsidR="002D4FFA" w:rsidRPr="002D4FFA" w:rsidRDefault="002D4FFA" w:rsidP="002D4FF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Título: </w:t>
      </w:r>
      <w:r w:rsidRPr="002D4F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"Por que a roupa seca no varal mesmo abaixo de 100 °C?"</w:t>
      </w: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2D4FFA" w:rsidRPr="002D4FFA" w:rsidRDefault="002D4FFA" w:rsidP="002D4FF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Ilustração de uma roupa molhada pendurada no varal, com um termômetro marcando aproximadamente 25–30 °C, Sol e vento. </w:t>
      </w:r>
    </w:p>
    <w:p w:rsidR="002D4FFA" w:rsidRPr="002D4FFA" w:rsidRDefault="002D4FFA" w:rsidP="002D4FF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>Pergunta em destaque:</w:t>
      </w:r>
    </w:p>
    <w:p w:rsidR="002D4FFA" w:rsidRPr="002D4FFA" w:rsidRDefault="002D4FFA" w:rsidP="002D4FFA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>"Se a água só ferve a 100 °C, como a roupa seca antes disso?"</w:t>
      </w:r>
    </w:p>
    <w:p w:rsidR="002D4FFA" w:rsidRPr="002D4FFA" w:rsidRDefault="002D4FFA" w:rsidP="002D4FF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Botão: </w:t>
      </w:r>
      <w:r w:rsidRPr="002D4F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"Descubra!"</w:t>
      </w: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2D4FFA" w:rsidRPr="002D4FFA" w:rsidRDefault="002D4FFA" w:rsidP="002D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Escolha o nível de explicação</w:t>
      </w: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Criar três botões clicáveis:</w:t>
      </w:r>
    </w:p>
    <w:p w:rsidR="002D4FFA" w:rsidRPr="002D4FFA" w:rsidRDefault="002D4FFA" w:rsidP="002D4FF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Segoe UI Symbol" w:eastAsia="Times New Roman" w:hAnsi="Segoe UI Symbol" w:cs="Segoe UI Symbol"/>
          <w:sz w:val="24"/>
          <w:szCs w:val="24"/>
          <w:lang w:eastAsia="pt-BR"/>
        </w:rPr>
        <w:t>👧</w:t>
      </w: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Criança (11 anos) </w:t>
      </w:r>
    </w:p>
    <w:p w:rsidR="002D4FFA" w:rsidRPr="002D4FFA" w:rsidRDefault="002D4FFA" w:rsidP="002D4FF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Segoe UI Symbol" w:eastAsia="Times New Roman" w:hAnsi="Segoe UI Symbol" w:cs="Segoe UI Symbol"/>
          <w:sz w:val="24"/>
          <w:szCs w:val="24"/>
          <w:lang w:eastAsia="pt-BR"/>
        </w:rPr>
        <w:t>🎒</w:t>
      </w: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Ensino Médio </w:t>
      </w:r>
    </w:p>
    <w:p w:rsidR="002D4FFA" w:rsidRPr="002D4FFA" w:rsidRDefault="002D4FFA" w:rsidP="002D4FF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Segoe UI Symbol" w:eastAsia="Times New Roman" w:hAnsi="Segoe UI Symbol" w:cs="Segoe UI Symbol"/>
          <w:sz w:val="24"/>
          <w:szCs w:val="24"/>
          <w:lang w:eastAsia="pt-BR"/>
        </w:rPr>
        <w:t>👩</w:t>
      </w: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>‍</w:t>
      </w:r>
      <w:r w:rsidRPr="002D4FFA">
        <w:rPr>
          <w:rFonts w:ascii="Segoe UI Symbol" w:eastAsia="Times New Roman" w:hAnsi="Segoe UI Symbol" w:cs="Segoe UI Symbol"/>
          <w:sz w:val="24"/>
          <w:szCs w:val="24"/>
          <w:lang w:eastAsia="pt-BR"/>
        </w:rPr>
        <w:t>🔬</w:t>
      </w: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Ensino Superior (Química) </w:t>
      </w:r>
    </w:p>
    <w:p w:rsidR="002D4FFA" w:rsidRPr="002D4FFA" w:rsidRDefault="002D4FFA" w:rsidP="002D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Explicação para criança</w:t>
      </w:r>
    </w:p>
    <w:p w:rsidR="002D4FFA" w:rsidRPr="002D4FFA" w:rsidRDefault="002D4FFA" w:rsidP="002D4FF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Linguagem simples e lúdica. </w:t>
      </w:r>
    </w:p>
    <w:p w:rsidR="002D4FFA" w:rsidRPr="002D4FFA" w:rsidRDefault="002D4FFA" w:rsidP="002D4FF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Representar as moléculas de água como gotinhas sorridentes que pulam da roupa para o ar. </w:t>
      </w:r>
    </w:p>
    <w:p w:rsidR="002D4FFA" w:rsidRPr="002D4FFA" w:rsidRDefault="002D4FFA" w:rsidP="002D4FF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Mostrar que o Sol aquece e o vento ajuda levando o vapor embora. </w:t>
      </w:r>
    </w:p>
    <w:p w:rsidR="002D4FFA" w:rsidRPr="002D4FFA" w:rsidRDefault="002D4FFA" w:rsidP="002D4FF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Explicar que isso se chama evaporação e que a água não precisa ferver para sair da roupa. </w:t>
      </w:r>
    </w:p>
    <w:p w:rsidR="002D4FFA" w:rsidRPr="002D4FFA" w:rsidRDefault="002D4FFA" w:rsidP="002D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Explicação para Ensino Médio</w:t>
      </w:r>
    </w:p>
    <w:p w:rsidR="002D4FFA" w:rsidRPr="002D4FFA" w:rsidRDefault="002D4FFA" w:rsidP="002D4F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Mostrar moléculas de água em movimento. </w:t>
      </w:r>
    </w:p>
    <w:p w:rsidR="002D4FFA" w:rsidRPr="002D4FFA" w:rsidRDefault="002D4FFA" w:rsidP="002D4F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Explicar energia cinética molecular. </w:t>
      </w:r>
    </w:p>
    <w:p w:rsidR="002D4FFA" w:rsidRPr="002D4FFA" w:rsidRDefault="002D4FFA" w:rsidP="002D4F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Demonstrar que algumas moléculas possuem energia suficiente para vencer as forças intermoleculares e evaporar. </w:t>
      </w:r>
    </w:p>
    <w:p w:rsidR="002D4FFA" w:rsidRPr="002D4FFA" w:rsidRDefault="002D4FFA" w:rsidP="002D4F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Criar uma seção interativa destacando os fatores que influenciam a secagem: </w:t>
      </w:r>
    </w:p>
    <w:p w:rsidR="002D4FFA" w:rsidRPr="002D4FFA" w:rsidRDefault="002D4FFA" w:rsidP="002D4FF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Temperatura; </w:t>
      </w:r>
    </w:p>
    <w:p w:rsidR="002D4FFA" w:rsidRPr="002D4FFA" w:rsidRDefault="002D4FFA" w:rsidP="002D4FF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Umidade relativa do ar; </w:t>
      </w:r>
    </w:p>
    <w:p w:rsidR="002D4FFA" w:rsidRPr="002D4FFA" w:rsidRDefault="002D4FFA" w:rsidP="002D4FF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Velocidade do vento; </w:t>
      </w:r>
    </w:p>
    <w:p w:rsidR="002D4FFA" w:rsidRPr="002D4FFA" w:rsidRDefault="002D4FFA" w:rsidP="002D4FF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Área superficial da roupa. </w:t>
      </w:r>
    </w:p>
    <w:p w:rsidR="002D4FFA" w:rsidRPr="002D4FFA" w:rsidRDefault="002D4FFA" w:rsidP="002D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Explicação para Ensino Superior</w:t>
      </w: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Desenvolver uma explicação baseada em Físico-Química, incluindo:</w:t>
      </w:r>
    </w:p>
    <w:p w:rsidR="002D4FFA" w:rsidRPr="002D4FFA" w:rsidRDefault="002D4FFA" w:rsidP="002D4FF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Diferença entre evaporação e ebulição; </w:t>
      </w:r>
    </w:p>
    <w:p w:rsidR="002D4FFA" w:rsidRPr="002D4FFA" w:rsidRDefault="002D4FFA" w:rsidP="002D4FF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Distribuição de Maxwell-Boltzmann; </w:t>
      </w:r>
    </w:p>
    <w:p w:rsidR="002D4FFA" w:rsidRPr="002D4FFA" w:rsidRDefault="002D4FFA" w:rsidP="002D4FF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Energia cinética molecular; </w:t>
      </w:r>
    </w:p>
    <w:p w:rsidR="002D4FFA" w:rsidRPr="002D4FFA" w:rsidRDefault="002D4FFA" w:rsidP="002D4FF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Ligações de hidrogênio; </w:t>
      </w:r>
    </w:p>
    <w:p w:rsidR="002D4FFA" w:rsidRPr="002D4FFA" w:rsidRDefault="002D4FFA" w:rsidP="002D4FF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Pressão de vapor; </w:t>
      </w:r>
    </w:p>
    <w:p w:rsidR="002D4FFA" w:rsidRPr="002D4FFA" w:rsidRDefault="002D4FFA" w:rsidP="002D4FF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Pressão parcial do vapor (Lei de Dalton); </w:t>
      </w:r>
    </w:p>
    <w:p w:rsidR="002D4FFA" w:rsidRPr="002D4FFA" w:rsidRDefault="002D4FFA" w:rsidP="002D4FF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Equilíbrio líquido-vapor; </w:t>
      </w:r>
    </w:p>
    <w:p w:rsidR="002D4FFA" w:rsidRPr="002D4FFA" w:rsidRDefault="002D4FFA" w:rsidP="002D4FF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Entalpia de vaporização (ΔH); </w:t>
      </w:r>
    </w:p>
    <w:p w:rsidR="002D4FFA" w:rsidRPr="002D4FFA" w:rsidRDefault="002D4FFA" w:rsidP="002D4FF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Entropia (ΔS); </w:t>
      </w:r>
    </w:p>
    <w:p w:rsidR="002D4FFA" w:rsidRPr="002D4FFA" w:rsidRDefault="002D4FFA" w:rsidP="002D4FF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Energia livre de </w:t>
      </w:r>
      <w:proofErr w:type="spellStart"/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>Gibbs</w:t>
      </w:r>
      <w:proofErr w:type="spellEnd"/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2D4FFA" w:rsidRPr="002D4FFA" w:rsidRDefault="002D4FFA" w:rsidP="002D4FFA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ΔG=ΔH−TΔS\Delta G = \Delta H - T\Delta SΔG=ΔH−TΔS </w:t>
      </w:r>
    </w:p>
    <w:p w:rsidR="002D4FFA" w:rsidRPr="002D4FFA" w:rsidRDefault="002D4FFA" w:rsidP="002D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Explicar que, embora a evaporação seja endotérmica (ΔH &gt; 0), o aumento da entropia pode </w:t>
      </w:r>
      <w:proofErr w:type="spellStart"/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>tornar</w:t>
      </w:r>
      <w:proofErr w:type="spellEnd"/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ΔG negativo, favorecendo a espontaneidade do processo.</w:t>
      </w:r>
    </w:p>
    <w:p w:rsidR="002D4FFA" w:rsidRPr="002D4FFA" w:rsidRDefault="002D4FFA" w:rsidP="002D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Comparação entre evaporação e ebulição</w:t>
      </w: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Criar uma tabela ilustrada destacando:</w:t>
      </w:r>
    </w:p>
    <w:p w:rsidR="002D4FFA" w:rsidRPr="002D4FFA" w:rsidRDefault="002D4FFA" w:rsidP="002D4FF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Local onde ocorre; </w:t>
      </w:r>
    </w:p>
    <w:p w:rsidR="002D4FFA" w:rsidRPr="002D4FFA" w:rsidRDefault="002D4FFA" w:rsidP="002D4FF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Temperatura necessária; </w:t>
      </w:r>
    </w:p>
    <w:p w:rsidR="002D4FFA" w:rsidRPr="002D4FFA" w:rsidRDefault="002D4FFA" w:rsidP="002D4FF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Formação ou não de bolhas; </w:t>
      </w:r>
    </w:p>
    <w:p w:rsidR="002D4FFA" w:rsidRPr="002D4FFA" w:rsidRDefault="002D4FFA" w:rsidP="002D4FF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Velocidade do processo. </w:t>
      </w:r>
    </w:p>
    <w:p w:rsidR="002D4FFA" w:rsidRPr="002D4FFA" w:rsidRDefault="002D4FFA" w:rsidP="002D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7. Curiosidades</w:t>
      </w: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Criar cartões interativos com perguntas como:</w:t>
      </w:r>
    </w:p>
    <w:p w:rsidR="002D4FFA" w:rsidRPr="002D4FFA" w:rsidRDefault="002D4FFA" w:rsidP="002D4FF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que a roupa seca mais rápido no vento? </w:t>
      </w:r>
    </w:p>
    <w:p w:rsidR="002D4FFA" w:rsidRPr="002D4FFA" w:rsidRDefault="002D4FFA" w:rsidP="002D4FF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que demora mais para secar em dias chuvosos? </w:t>
      </w:r>
    </w:p>
    <w:p w:rsidR="002D4FFA" w:rsidRPr="002D4FFA" w:rsidRDefault="002D4FFA" w:rsidP="002D4FF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roupa seca no inverno? </w:t>
      </w:r>
    </w:p>
    <w:p w:rsidR="002D4FFA" w:rsidRPr="002D4FFA" w:rsidRDefault="002D4FFA" w:rsidP="002D4FF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que toalhas secam rapidamente na praia? </w:t>
      </w:r>
    </w:p>
    <w:p w:rsidR="002D4FFA" w:rsidRPr="002D4FFA" w:rsidRDefault="002D4FFA" w:rsidP="002D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8. Aplicações no cotidiano</w:t>
      </w: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Utilizar ícones ilustrados mostrando que a evaporação ocorre em:</w:t>
      </w:r>
    </w:p>
    <w:p w:rsidR="002D4FFA" w:rsidRPr="002D4FFA" w:rsidRDefault="002D4FFA" w:rsidP="002D4FF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Roupas no varal; </w:t>
      </w:r>
    </w:p>
    <w:p w:rsidR="002D4FFA" w:rsidRPr="002D4FFA" w:rsidRDefault="002D4FFA" w:rsidP="002D4FF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Suor humano; </w:t>
      </w:r>
    </w:p>
    <w:p w:rsidR="002D4FFA" w:rsidRPr="002D4FFA" w:rsidRDefault="002D4FFA" w:rsidP="002D4FF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Piscinas; </w:t>
      </w:r>
    </w:p>
    <w:p w:rsidR="002D4FFA" w:rsidRPr="002D4FFA" w:rsidRDefault="002D4FFA" w:rsidP="002D4FF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Plantas (transpiração); </w:t>
      </w:r>
    </w:p>
    <w:p w:rsidR="002D4FFA" w:rsidRPr="002D4FFA" w:rsidRDefault="002D4FFA" w:rsidP="002D4FF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Formação das nuvens; </w:t>
      </w:r>
    </w:p>
    <w:p w:rsidR="002D4FFA" w:rsidRPr="002D4FFA" w:rsidRDefault="002D4FFA" w:rsidP="002D4FF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Resfriadores evaporativos. </w:t>
      </w:r>
    </w:p>
    <w:p w:rsidR="002D4FFA" w:rsidRPr="002D4FFA" w:rsidRDefault="002D4FFA" w:rsidP="002D4F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2D4FFA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lastRenderedPageBreak/>
        <w:t>Diretrizes visuais</w:t>
      </w:r>
    </w:p>
    <w:p w:rsidR="002D4FFA" w:rsidRPr="002D4FFA" w:rsidRDefault="002D4FFA" w:rsidP="002D4FF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Design limpo e moderno. </w:t>
      </w:r>
    </w:p>
    <w:p w:rsidR="002D4FFA" w:rsidRPr="002D4FFA" w:rsidRDefault="002D4FFA" w:rsidP="002D4FF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Ilustrações vetoriais coloridas. </w:t>
      </w:r>
    </w:p>
    <w:p w:rsidR="002D4FFA" w:rsidRPr="002D4FFA" w:rsidRDefault="002D4FFA" w:rsidP="002D4FF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Ícones intuitivos. </w:t>
      </w:r>
    </w:p>
    <w:p w:rsidR="002D4FFA" w:rsidRPr="002D4FFA" w:rsidRDefault="002D4FFA" w:rsidP="002D4FF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Setas indicando o fluxo do processo de evaporação. </w:t>
      </w:r>
    </w:p>
    <w:p w:rsidR="002D4FFA" w:rsidRPr="002D4FFA" w:rsidRDefault="002D4FFA" w:rsidP="002D4FF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Gráficos simples (como a distribuição de Maxwell-Boltzmann). </w:t>
      </w:r>
    </w:p>
    <w:p w:rsidR="002D4FFA" w:rsidRPr="002D4FFA" w:rsidRDefault="002D4FFA" w:rsidP="002D4FF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Esquemas das moléculas de água e das ligações de hidrogênio. </w:t>
      </w:r>
    </w:p>
    <w:p w:rsidR="002D4FFA" w:rsidRPr="002D4FFA" w:rsidRDefault="002D4FFA" w:rsidP="002D4FF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Botões simulando interatividade. </w:t>
      </w:r>
    </w:p>
    <w:p w:rsidR="002D4FFA" w:rsidRPr="002D4FFA" w:rsidRDefault="002D4FFA" w:rsidP="002D4FF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Layout otimizado para leitura em computadores e dispositivos móveis. </w:t>
      </w:r>
    </w:p>
    <w:p w:rsidR="002D4FFA" w:rsidRPr="002D4FFA" w:rsidRDefault="002D4FFA" w:rsidP="002D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infográfico deve equilibrar </w:t>
      </w:r>
      <w:r w:rsidRPr="002D4F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rigor científico, clareza visual e acessibilidade</w:t>
      </w:r>
      <w:r w:rsidRPr="002D4FFA">
        <w:rPr>
          <w:rFonts w:ascii="Times New Roman" w:eastAsia="Times New Roman" w:hAnsi="Times New Roman" w:cs="Times New Roman"/>
          <w:sz w:val="24"/>
          <w:szCs w:val="24"/>
          <w:lang w:eastAsia="pt-BR"/>
        </w:rPr>
        <w:t>, tornando conceitos de Físico-Química compreensíveis para públicos com diferentes níveis de conhecimento</w:t>
      </w:r>
    </w:p>
    <w:p w:rsidR="00DA2E98" w:rsidRPr="002D4FFA" w:rsidRDefault="00DA2E98" w:rsidP="002D4FFA"/>
    <w:sectPr w:rsidR="00DA2E98" w:rsidRPr="002D4F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D3F"/>
    <w:multiLevelType w:val="multilevel"/>
    <w:tmpl w:val="7E0E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D7E19"/>
    <w:multiLevelType w:val="multilevel"/>
    <w:tmpl w:val="AF5E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A46EB"/>
    <w:multiLevelType w:val="multilevel"/>
    <w:tmpl w:val="E386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57236"/>
    <w:multiLevelType w:val="multilevel"/>
    <w:tmpl w:val="B412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041CB1"/>
    <w:multiLevelType w:val="multilevel"/>
    <w:tmpl w:val="DB5A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6A6227"/>
    <w:multiLevelType w:val="multilevel"/>
    <w:tmpl w:val="81681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4C709A"/>
    <w:multiLevelType w:val="multilevel"/>
    <w:tmpl w:val="1736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A95D6E"/>
    <w:multiLevelType w:val="multilevel"/>
    <w:tmpl w:val="28FE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02753E"/>
    <w:multiLevelType w:val="multilevel"/>
    <w:tmpl w:val="442C9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0E5489"/>
    <w:multiLevelType w:val="multilevel"/>
    <w:tmpl w:val="C10E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8B3E60"/>
    <w:multiLevelType w:val="multilevel"/>
    <w:tmpl w:val="380E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BE305B"/>
    <w:multiLevelType w:val="multilevel"/>
    <w:tmpl w:val="9AD2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B16D5A"/>
    <w:multiLevelType w:val="multilevel"/>
    <w:tmpl w:val="EA4E3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F527C6"/>
    <w:multiLevelType w:val="multilevel"/>
    <w:tmpl w:val="134E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415138"/>
    <w:multiLevelType w:val="multilevel"/>
    <w:tmpl w:val="1D2C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FE4589"/>
    <w:multiLevelType w:val="multilevel"/>
    <w:tmpl w:val="BFB8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171B5D"/>
    <w:multiLevelType w:val="multilevel"/>
    <w:tmpl w:val="D5FC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FC3290"/>
    <w:multiLevelType w:val="multilevel"/>
    <w:tmpl w:val="1A36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6C33C7"/>
    <w:multiLevelType w:val="multilevel"/>
    <w:tmpl w:val="30C0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336E8D"/>
    <w:multiLevelType w:val="multilevel"/>
    <w:tmpl w:val="E0F8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B56006"/>
    <w:multiLevelType w:val="multilevel"/>
    <w:tmpl w:val="33F4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6B1AC2"/>
    <w:multiLevelType w:val="multilevel"/>
    <w:tmpl w:val="5784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E201AB"/>
    <w:multiLevelType w:val="multilevel"/>
    <w:tmpl w:val="5F70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F16D66"/>
    <w:multiLevelType w:val="multilevel"/>
    <w:tmpl w:val="66B0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5F72E0"/>
    <w:multiLevelType w:val="multilevel"/>
    <w:tmpl w:val="A992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3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10"/>
  </w:num>
  <w:num w:numId="9">
    <w:abstractNumId w:val="6"/>
  </w:num>
  <w:num w:numId="10">
    <w:abstractNumId w:val="0"/>
  </w:num>
  <w:num w:numId="11">
    <w:abstractNumId w:val="20"/>
  </w:num>
  <w:num w:numId="12">
    <w:abstractNumId w:val="12"/>
  </w:num>
  <w:num w:numId="13">
    <w:abstractNumId w:val="9"/>
  </w:num>
  <w:num w:numId="14">
    <w:abstractNumId w:val="15"/>
  </w:num>
  <w:num w:numId="15">
    <w:abstractNumId w:val="17"/>
  </w:num>
  <w:num w:numId="16">
    <w:abstractNumId w:val="14"/>
  </w:num>
  <w:num w:numId="17">
    <w:abstractNumId w:val="5"/>
  </w:num>
  <w:num w:numId="18">
    <w:abstractNumId w:val="19"/>
  </w:num>
  <w:num w:numId="19">
    <w:abstractNumId w:val="16"/>
  </w:num>
  <w:num w:numId="20">
    <w:abstractNumId w:val="21"/>
  </w:num>
  <w:num w:numId="21">
    <w:abstractNumId w:val="18"/>
  </w:num>
  <w:num w:numId="22">
    <w:abstractNumId w:val="22"/>
  </w:num>
  <w:num w:numId="23">
    <w:abstractNumId w:val="24"/>
  </w:num>
  <w:num w:numId="24">
    <w:abstractNumId w:val="1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D2"/>
    <w:rsid w:val="00252DD2"/>
    <w:rsid w:val="002D4FFA"/>
    <w:rsid w:val="00DA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EB9F8-38A1-4443-99AC-BB3A3D2F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52D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2D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252D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252DD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pdq2pgselectionanchorcontainer">
    <w:name w:val="pdq2pg_selectionanchorcontainer"/>
    <w:basedOn w:val="Normal"/>
    <w:rsid w:val="0025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52DD2"/>
    <w:rPr>
      <w:b/>
      <w:bCs/>
    </w:rPr>
  </w:style>
  <w:style w:type="paragraph" w:styleId="NormalWeb">
    <w:name w:val="Normal (Web)"/>
    <w:basedOn w:val="Normal"/>
    <w:uiPriority w:val="99"/>
    <w:unhideWhenUsed/>
    <w:rsid w:val="0025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katex-mathml">
    <w:name w:val="katex-mathml"/>
    <w:basedOn w:val="Fontepargpadro"/>
    <w:rsid w:val="00252DD2"/>
  </w:style>
  <w:style w:type="character" w:customStyle="1" w:styleId="mord">
    <w:name w:val="mord"/>
    <w:basedOn w:val="Fontepargpadro"/>
    <w:rsid w:val="00252DD2"/>
  </w:style>
  <w:style w:type="character" w:customStyle="1" w:styleId="mrel">
    <w:name w:val="mrel"/>
    <w:basedOn w:val="Fontepargpadro"/>
    <w:rsid w:val="00252DD2"/>
  </w:style>
  <w:style w:type="character" w:customStyle="1" w:styleId="mbin">
    <w:name w:val="mbin"/>
    <w:basedOn w:val="Fontepargpadro"/>
    <w:rsid w:val="00252DD2"/>
  </w:style>
  <w:style w:type="character" w:customStyle="1" w:styleId="Ttulo1Char">
    <w:name w:val="Título 1 Char"/>
    <w:basedOn w:val="Fontepargpadro"/>
    <w:link w:val="Ttulo1"/>
    <w:uiPriority w:val="9"/>
    <w:rsid w:val="00252D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2D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7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7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6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2026-07-05T15:57:00Z</dcterms:created>
  <dcterms:modified xsi:type="dcterms:W3CDTF">2026-07-05T16:14:00Z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8d4e217d-2235-4545-9b4f-f43e4dfefc02</vt:lpwstr>
  </property>
</Properties>
</file>