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2051"/>
        <w:gridCol w:w="2896"/>
      </w:tblGrid>
      <w:tr w:rsidR="00206B93" w:rsidRPr="00206B93" w14:paraId="247FE7AB" w14:textId="77777777" w:rsidTr="00206B93">
        <w:trPr>
          <w:trHeight w:val="1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52CFC4" w14:textId="77777777" w:rsidR="00206B93" w:rsidRPr="00206B93" w:rsidRDefault="00206B93" w:rsidP="00206B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6B93">
              <w:rPr>
                <w:rFonts w:ascii="Arial" w:eastAsia="Arial" w:hAnsi="Arial" w:cs="Arial"/>
                <w:b/>
              </w:rPr>
              <w:t>Componente Curricular</w:t>
            </w:r>
            <w:r w:rsidRPr="00206B93">
              <w:rPr>
                <w:rFonts w:ascii="Arial" w:eastAsia="Arial" w:hAnsi="Arial" w:cs="Arial"/>
              </w:rPr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95D36" w14:textId="77777777" w:rsidR="00206B93" w:rsidRPr="00206B93" w:rsidRDefault="00206B93" w:rsidP="00206B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6B93">
              <w:rPr>
                <w:rFonts w:ascii="Arial" w:eastAsia="Arial" w:hAnsi="Arial" w:cs="Arial"/>
                <w:b/>
              </w:rPr>
              <w:t>Ano/Faixa</w:t>
            </w:r>
            <w:r w:rsidRPr="00206B93">
              <w:rPr>
                <w:rFonts w:ascii="Arial" w:eastAsia="Arial" w:hAnsi="Arial" w:cs="Arial"/>
              </w:rPr>
              <w:t>: 1°ano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98D47" w14:textId="77777777" w:rsidR="00206B93" w:rsidRPr="00206B93" w:rsidRDefault="00206B93" w:rsidP="00206B9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06B93">
              <w:rPr>
                <w:rFonts w:ascii="Arial" w:eastAsia="Arial" w:hAnsi="Arial" w:cs="Arial"/>
                <w:b/>
              </w:rPr>
              <w:t>Unidade temática</w:t>
            </w:r>
            <w:r w:rsidRPr="00206B93">
              <w:rPr>
                <w:rFonts w:ascii="Arial" w:eastAsia="Arial" w:hAnsi="Arial" w:cs="Arial"/>
              </w:rPr>
              <w:t>: Vida e Evolução</w:t>
            </w:r>
          </w:p>
          <w:p w14:paraId="442D9A29" w14:textId="77777777" w:rsidR="00206B93" w:rsidRPr="00206B93" w:rsidRDefault="00206B93" w:rsidP="00206B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06B93" w:rsidRPr="00206B93" w14:paraId="2CA1E6BD" w14:textId="77777777" w:rsidTr="00206B93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75D9E" w14:textId="77777777" w:rsidR="00206B93" w:rsidRPr="00206B93" w:rsidRDefault="00206B93" w:rsidP="00206B9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06B93">
              <w:rPr>
                <w:rFonts w:ascii="Arial" w:eastAsia="Arial" w:hAnsi="Arial" w:cs="Arial"/>
                <w:b/>
              </w:rPr>
              <w:t>Objeto de conhecimento</w:t>
            </w:r>
            <w:r w:rsidRPr="00206B93">
              <w:rPr>
                <w:rFonts w:ascii="Arial" w:eastAsia="Arial" w:hAnsi="Arial" w:cs="Arial"/>
              </w:rPr>
              <w:t>: Corpo humano; Respeito à diversidade</w:t>
            </w:r>
          </w:p>
          <w:p w14:paraId="1BFF4FB7" w14:textId="77777777" w:rsidR="00206B93" w:rsidRPr="00206B93" w:rsidRDefault="00206B93" w:rsidP="00206B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06B93" w:rsidRPr="00206B93" w14:paraId="53503522" w14:textId="77777777" w:rsidTr="00206B93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435F" w14:textId="023C074D" w:rsidR="00206B93" w:rsidRPr="00206B93" w:rsidRDefault="00206B93" w:rsidP="00206B9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06B93">
              <w:rPr>
                <w:rFonts w:ascii="Arial" w:eastAsia="Arial" w:hAnsi="Arial" w:cs="Arial"/>
                <w:b/>
              </w:rPr>
              <w:t>Habilidade</w:t>
            </w:r>
            <w:r w:rsidRPr="00206B93">
              <w:rPr>
                <w:rFonts w:ascii="Arial" w:eastAsia="Arial" w:hAnsi="Arial" w:cs="Arial"/>
              </w:rPr>
              <w:t>: (EF01CI02) Localizar, nomear e representar graficamente (por meio de desenhos) partes do corpo humano e explicar suas funções.</w:t>
            </w:r>
          </w:p>
          <w:p w14:paraId="64C777EA" w14:textId="77777777" w:rsidR="00206B93" w:rsidRPr="00206B93" w:rsidRDefault="00206B93" w:rsidP="00206B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5065AB53" w14:textId="53F0BC75" w:rsidR="00206B93" w:rsidRDefault="00206B93" w:rsidP="0010173E">
      <w:pPr>
        <w:jc w:val="both"/>
        <w:rPr>
          <w:rFonts w:ascii="Arial" w:hAnsi="Arial" w:cs="Arial"/>
          <w:b/>
          <w:sz w:val="24"/>
          <w:szCs w:val="24"/>
        </w:rPr>
      </w:pPr>
    </w:p>
    <w:p w14:paraId="0B644F4E" w14:textId="499F0528" w:rsidR="00DB337E" w:rsidRPr="00206B93" w:rsidRDefault="00DB337E" w:rsidP="00206B9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06B93">
        <w:rPr>
          <w:rFonts w:ascii="Arial" w:hAnsi="Arial" w:cs="Arial"/>
          <w:b/>
          <w:sz w:val="28"/>
          <w:szCs w:val="28"/>
        </w:rPr>
        <w:t>EF01CI02 - Instrução ao professor</w:t>
      </w:r>
      <w:r w:rsidR="00206B93" w:rsidRPr="00206B93">
        <w:rPr>
          <w:rFonts w:ascii="Arial" w:hAnsi="Arial" w:cs="Arial"/>
          <w:b/>
          <w:sz w:val="28"/>
          <w:szCs w:val="28"/>
        </w:rPr>
        <w:t xml:space="preserve"> (Atividade 2)</w:t>
      </w:r>
    </w:p>
    <w:p w14:paraId="7098933E" w14:textId="77777777" w:rsidR="005935D7" w:rsidRDefault="005935D7" w:rsidP="00206B9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37B737B" w14:textId="28EB93F9" w:rsidR="00DB337E" w:rsidRPr="00206B93" w:rsidRDefault="00DB337E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06B93">
        <w:rPr>
          <w:rFonts w:ascii="Arial" w:hAnsi="Arial" w:cs="Arial"/>
          <w:b/>
          <w:bCs/>
          <w:sz w:val="28"/>
          <w:szCs w:val="28"/>
        </w:rPr>
        <w:t>Proposta de aplicação</w:t>
      </w:r>
      <w:r w:rsidRPr="00206B93">
        <w:rPr>
          <w:rFonts w:ascii="Arial" w:hAnsi="Arial" w:cs="Arial"/>
          <w:sz w:val="28"/>
          <w:szCs w:val="28"/>
        </w:rPr>
        <w:t>: Ensinar aos alunos sobre as partes do corpo humano</w:t>
      </w:r>
      <w:r w:rsidR="00206B93">
        <w:rPr>
          <w:rFonts w:ascii="Arial" w:hAnsi="Arial" w:cs="Arial"/>
          <w:sz w:val="28"/>
          <w:szCs w:val="28"/>
        </w:rPr>
        <w:t>.</w:t>
      </w:r>
    </w:p>
    <w:p w14:paraId="77BE7EB3" w14:textId="77777777" w:rsidR="005935D7" w:rsidRDefault="005935D7" w:rsidP="00206B9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B52ECC" w14:textId="28559EEC" w:rsidR="00206B93" w:rsidRPr="009E0B26" w:rsidRDefault="00206B93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Professor(a), na realização da atividade inclua todo</w:t>
      </w:r>
      <w:r>
        <w:rPr>
          <w:rFonts w:ascii="Arial" w:hAnsi="Arial" w:cs="Arial"/>
          <w:b/>
          <w:bCs/>
          <w:sz w:val="28"/>
          <w:szCs w:val="28"/>
        </w:rPr>
        <w:t xml:space="preserve"> grupo de alunos</w:t>
      </w:r>
      <w:r w:rsidRPr="009E0B26">
        <w:rPr>
          <w:rFonts w:ascii="Arial" w:hAnsi="Arial" w:cs="Arial"/>
          <w:b/>
          <w:bCs/>
          <w:sz w:val="28"/>
          <w:szCs w:val="28"/>
        </w:rPr>
        <w:t xml:space="preserve"> para estimular a cooperação e a inclusão em sala de aula.</w:t>
      </w:r>
    </w:p>
    <w:p w14:paraId="3209D7A1" w14:textId="510FAA66" w:rsidR="00DB337E" w:rsidRDefault="00DB337E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108E5DE" w14:textId="77777777" w:rsidR="00180B68" w:rsidRPr="00206B93" w:rsidRDefault="00180B68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A1F9D4" w14:textId="620F975B" w:rsidR="00DB337E" w:rsidRPr="00206B93" w:rsidRDefault="00DB337E" w:rsidP="00206B93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206B93">
        <w:rPr>
          <w:rFonts w:ascii="Arial" w:hAnsi="Arial" w:cs="Arial"/>
          <w:b/>
          <w:bCs/>
          <w:noProof/>
          <w:sz w:val="28"/>
          <w:szCs w:val="28"/>
        </w:rPr>
        <w:t>Instrução sobre como produzir o material:</w:t>
      </w:r>
    </w:p>
    <w:p w14:paraId="66FA18A6" w14:textId="77777777" w:rsidR="00DB337E" w:rsidRPr="00206B93" w:rsidRDefault="00DB337E" w:rsidP="00206B9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06B93">
        <w:rPr>
          <w:rFonts w:ascii="Arial" w:hAnsi="Arial" w:cs="Arial"/>
          <w:b/>
          <w:sz w:val="28"/>
          <w:szCs w:val="28"/>
        </w:rPr>
        <w:t xml:space="preserve">Materiais: </w:t>
      </w:r>
    </w:p>
    <w:p w14:paraId="0C874ECB" w14:textId="77777777" w:rsidR="00B45394" w:rsidRPr="00206B93" w:rsidRDefault="00B45394" w:rsidP="00206B9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>Folha A4 para impressão</w:t>
      </w:r>
    </w:p>
    <w:p w14:paraId="09EB5078" w14:textId="77777777" w:rsidR="005935D7" w:rsidRDefault="005935D7" w:rsidP="00206B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5BE0B16B" w14:textId="1C429336" w:rsidR="00487150" w:rsidRPr="00206B93" w:rsidRDefault="00487150" w:rsidP="00206B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206B93">
        <w:rPr>
          <w:rFonts w:ascii="Arial" w:hAnsi="Arial" w:cs="Arial"/>
          <w:bCs/>
          <w:sz w:val="28"/>
          <w:szCs w:val="28"/>
        </w:rPr>
        <w:t xml:space="preserve">Cola relevo ou cola quente para dar relevo às celas Braille (se não tiver esse tipo de cola, pode adaptar com outro tipo de material que dê relevo, como </w:t>
      </w:r>
      <w:r w:rsidR="005935D7">
        <w:rPr>
          <w:rFonts w:ascii="Arial" w:hAnsi="Arial" w:cs="Arial"/>
          <w:bCs/>
          <w:sz w:val="28"/>
          <w:szCs w:val="28"/>
        </w:rPr>
        <w:t>contas de artesanato</w:t>
      </w:r>
      <w:r w:rsidRPr="00206B93">
        <w:rPr>
          <w:rFonts w:ascii="Arial" w:hAnsi="Arial" w:cs="Arial"/>
          <w:bCs/>
          <w:sz w:val="28"/>
          <w:szCs w:val="28"/>
        </w:rPr>
        <w:t>)</w:t>
      </w:r>
    </w:p>
    <w:p w14:paraId="27C30232" w14:textId="77777777" w:rsidR="005935D7" w:rsidRDefault="005935D7" w:rsidP="00206B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F77EC17" w14:textId="77777777" w:rsidR="005935D7" w:rsidRPr="00206B93" w:rsidRDefault="005935D7" w:rsidP="005935D7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206B93">
        <w:rPr>
          <w:rFonts w:ascii="Arial" w:hAnsi="Arial" w:cs="Arial"/>
          <w:bCs/>
          <w:sz w:val="28"/>
          <w:szCs w:val="28"/>
        </w:rPr>
        <w:t xml:space="preserve">Tesoura </w:t>
      </w:r>
    </w:p>
    <w:p w14:paraId="66A92A23" w14:textId="77777777" w:rsidR="005935D7" w:rsidRDefault="005935D7" w:rsidP="005935D7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02C25D41" w14:textId="77777777" w:rsidR="005935D7" w:rsidRPr="00206B93" w:rsidRDefault="005935D7" w:rsidP="005935D7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206B93">
        <w:rPr>
          <w:rFonts w:ascii="Arial" w:hAnsi="Arial" w:cs="Arial"/>
          <w:bCs/>
          <w:sz w:val="28"/>
          <w:szCs w:val="28"/>
        </w:rPr>
        <w:t>Cola branca</w:t>
      </w:r>
    </w:p>
    <w:p w14:paraId="5521606E" w14:textId="77777777" w:rsidR="005935D7" w:rsidRDefault="005935D7" w:rsidP="00206B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4FD2E04" w14:textId="75804699" w:rsidR="00B45394" w:rsidRPr="00206B93" w:rsidRDefault="00B45394" w:rsidP="00206B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206B93">
        <w:rPr>
          <w:rFonts w:ascii="Arial" w:hAnsi="Arial" w:cs="Arial"/>
          <w:bCs/>
          <w:sz w:val="28"/>
          <w:szCs w:val="28"/>
        </w:rPr>
        <w:t>Material para plastificação (opcional)</w:t>
      </w:r>
    </w:p>
    <w:p w14:paraId="24512AF6" w14:textId="77777777" w:rsidR="005935D7" w:rsidRDefault="005935D7" w:rsidP="00206B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9081F5" w14:textId="7F380CD4" w:rsidR="00DB337E" w:rsidRPr="00206B93" w:rsidRDefault="00DB337E" w:rsidP="00206B9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 xml:space="preserve">Dispositivo eletrônico </w:t>
      </w:r>
      <w:r w:rsidR="004D22BB" w:rsidRPr="00206B93">
        <w:rPr>
          <w:rFonts w:ascii="Arial" w:hAnsi="Arial" w:cs="Arial"/>
          <w:sz w:val="28"/>
          <w:szCs w:val="28"/>
        </w:rPr>
        <w:t>com leitor QR</w:t>
      </w:r>
      <w:r w:rsidR="004B4C72" w:rsidRPr="00206B93">
        <w:rPr>
          <w:rFonts w:ascii="Arial" w:hAnsi="Arial" w:cs="Arial"/>
          <w:sz w:val="28"/>
          <w:szCs w:val="28"/>
        </w:rPr>
        <w:t xml:space="preserve"> </w:t>
      </w:r>
      <w:r w:rsidR="004D22BB" w:rsidRPr="00206B93">
        <w:rPr>
          <w:rFonts w:ascii="Arial" w:hAnsi="Arial" w:cs="Arial"/>
          <w:sz w:val="28"/>
          <w:szCs w:val="28"/>
        </w:rPr>
        <w:t>Code</w:t>
      </w:r>
      <w:r w:rsidRPr="00206B93">
        <w:rPr>
          <w:rFonts w:ascii="Arial" w:hAnsi="Arial" w:cs="Arial"/>
          <w:sz w:val="28"/>
          <w:szCs w:val="28"/>
        </w:rPr>
        <w:t xml:space="preserve"> (celular</w:t>
      </w:r>
      <w:r w:rsidR="00112280" w:rsidRPr="00206B93">
        <w:rPr>
          <w:rFonts w:ascii="Arial" w:hAnsi="Arial" w:cs="Arial"/>
          <w:sz w:val="28"/>
          <w:szCs w:val="28"/>
        </w:rPr>
        <w:t xml:space="preserve"> ou</w:t>
      </w:r>
      <w:r w:rsidRPr="00206B93">
        <w:rPr>
          <w:rFonts w:ascii="Arial" w:hAnsi="Arial" w:cs="Arial"/>
          <w:sz w:val="28"/>
          <w:szCs w:val="28"/>
        </w:rPr>
        <w:t xml:space="preserve"> tablet)</w:t>
      </w:r>
      <w:r w:rsidR="00B45394" w:rsidRPr="00206B93">
        <w:rPr>
          <w:rFonts w:ascii="Arial" w:hAnsi="Arial" w:cs="Arial"/>
          <w:sz w:val="28"/>
          <w:szCs w:val="28"/>
        </w:rPr>
        <w:t xml:space="preserve"> (opcional)</w:t>
      </w:r>
    </w:p>
    <w:p w14:paraId="3CFF9E73" w14:textId="77777777" w:rsidR="00DB337E" w:rsidRPr="00206B93" w:rsidRDefault="00DB337E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49C2BA" w14:textId="77777777" w:rsidR="00582A02" w:rsidRPr="00206B93" w:rsidRDefault="00582A02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E3344C2" w14:textId="77777777" w:rsidR="004B4C72" w:rsidRPr="00206B93" w:rsidRDefault="004B4C72" w:rsidP="00206B9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06B93">
        <w:rPr>
          <w:rFonts w:ascii="Arial" w:hAnsi="Arial" w:cs="Arial"/>
          <w:b/>
          <w:sz w:val="28"/>
          <w:szCs w:val="28"/>
        </w:rPr>
        <w:t>Modo de fazer e aplicar com os alunos:</w:t>
      </w:r>
    </w:p>
    <w:p w14:paraId="569B0369" w14:textId="237D0E3A" w:rsidR="004B4C72" w:rsidRPr="00206B93" w:rsidRDefault="004B4C72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 xml:space="preserve">Imprima as folhas que contêm as </w:t>
      </w:r>
      <w:r w:rsidR="00217D47" w:rsidRPr="00206B93">
        <w:rPr>
          <w:rFonts w:ascii="Arial" w:eastAsia="Times New Roman" w:hAnsi="Arial" w:cs="Arial"/>
          <w:sz w:val="28"/>
          <w:szCs w:val="28"/>
        </w:rPr>
        <w:t>16 cartas</w:t>
      </w:r>
      <w:r w:rsidR="00BD2B4D" w:rsidRPr="00206B93">
        <w:rPr>
          <w:rFonts w:ascii="Arial" w:eastAsia="Times New Roman" w:hAnsi="Arial" w:cs="Arial"/>
          <w:sz w:val="28"/>
          <w:szCs w:val="28"/>
        </w:rPr>
        <w:t xml:space="preserve"> (</w:t>
      </w:r>
      <w:r w:rsidRPr="00206B93">
        <w:rPr>
          <w:rFonts w:ascii="Arial" w:eastAsia="Times New Roman" w:hAnsi="Arial" w:cs="Arial"/>
          <w:sz w:val="28"/>
          <w:szCs w:val="28"/>
        </w:rPr>
        <w:t>oito</w:t>
      </w:r>
      <w:r w:rsidR="00217D47" w:rsidRPr="00206B93">
        <w:rPr>
          <w:rFonts w:ascii="Arial" w:eastAsia="Times New Roman" w:hAnsi="Arial" w:cs="Arial"/>
          <w:sz w:val="28"/>
          <w:szCs w:val="28"/>
        </w:rPr>
        <w:t xml:space="preserve"> figuras</w:t>
      </w:r>
      <w:r w:rsidRPr="00206B93">
        <w:rPr>
          <w:rFonts w:ascii="Arial" w:eastAsia="Times New Roman" w:hAnsi="Arial" w:cs="Arial"/>
          <w:sz w:val="28"/>
          <w:szCs w:val="28"/>
        </w:rPr>
        <w:t xml:space="preserve"> e</w:t>
      </w:r>
      <w:r w:rsidR="00217D47" w:rsidRPr="00206B93">
        <w:rPr>
          <w:rFonts w:ascii="Arial" w:eastAsia="Times New Roman" w:hAnsi="Arial" w:cs="Arial"/>
          <w:sz w:val="28"/>
          <w:szCs w:val="28"/>
        </w:rPr>
        <w:t xml:space="preserve"> nomes correspondentes </w:t>
      </w:r>
      <w:r w:rsidRPr="00206B93">
        <w:rPr>
          <w:rFonts w:ascii="Arial" w:eastAsia="Times New Roman" w:hAnsi="Arial" w:cs="Arial"/>
          <w:sz w:val="28"/>
          <w:szCs w:val="28"/>
        </w:rPr>
        <w:t xml:space="preserve">em português, </w:t>
      </w:r>
      <w:r w:rsidR="00B16DB6" w:rsidRPr="00206B93">
        <w:rPr>
          <w:rFonts w:ascii="Arial" w:eastAsia="Times New Roman" w:hAnsi="Arial" w:cs="Arial"/>
          <w:sz w:val="28"/>
          <w:szCs w:val="28"/>
        </w:rPr>
        <w:t>Braille</w:t>
      </w:r>
      <w:r w:rsidR="00217D47" w:rsidRPr="00206B93">
        <w:rPr>
          <w:rFonts w:ascii="Arial" w:eastAsia="Times New Roman" w:hAnsi="Arial" w:cs="Arial"/>
          <w:sz w:val="28"/>
          <w:szCs w:val="28"/>
        </w:rPr>
        <w:t xml:space="preserve"> e </w:t>
      </w:r>
      <w:r w:rsidR="00B16DB6" w:rsidRPr="00206B93">
        <w:rPr>
          <w:rFonts w:ascii="Arial" w:eastAsia="Times New Roman" w:hAnsi="Arial" w:cs="Arial"/>
          <w:sz w:val="28"/>
          <w:szCs w:val="28"/>
        </w:rPr>
        <w:t>L</w:t>
      </w:r>
      <w:r w:rsidRPr="00206B93">
        <w:rPr>
          <w:rFonts w:ascii="Arial" w:eastAsia="Times New Roman" w:hAnsi="Arial" w:cs="Arial"/>
          <w:sz w:val="28"/>
          <w:szCs w:val="28"/>
        </w:rPr>
        <w:t>ibras</w:t>
      </w:r>
      <w:r w:rsidR="00217D47" w:rsidRPr="00206B93">
        <w:rPr>
          <w:rFonts w:ascii="Arial" w:eastAsia="Times New Roman" w:hAnsi="Arial" w:cs="Arial"/>
          <w:sz w:val="28"/>
          <w:szCs w:val="28"/>
        </w:rPr>
        <w:t>)</w:t>
      </w:r>
      <w:r w:rsidRPr="00206B93">
        <w:rPr>
          <w:rFonts w:ascii="Arial" w:eastAsia="Times New Roman" w:hAnsi="Arial" w:cs="Arial"/>
          <w:sz w:val="28"/>
          <w:szCs w:val="28"/>
        </w:rPr>
        <w:t xml:space="preserve"> e o </w:t>
      </w:r>
      <w:r w:rsidR="005935D7">
        <w:rPr>
          <w:rFonts w:ascii="Arial" w:eastAsia="Times New Roman" w:hAnsi="Arial" w:cs="Arial"/>
          <w:sz w:val="28"/>
          <w:szCs w:val="28"/>
        </w:rPr>
        <w:t xml:space="preserve">código </w:t>
      </w:r>
      <w:r w:rsidRPr="00206B93">
        <w:rPr>
          <w:rFonts w:ascii="Arial" w:eastAsia="Times New Roman" w:hAnsi="Arial" w:cs="Arial"/>
          <w:sz w:val="28"/>
          <w:szCs w:val="28"/>
        </w:rPr>
        <w:t xml:space="preserve">QR Code que permite assistir </w:t>
      </w:r>
      <w:r w:rsidR="00B45394" w:rsidRPr="00206B93">
        <w:rPr>
          <w:rFonts w:ascii="Arial" w:eastAsia="Times New Roman" w:hAnsi="Arial" w:cs="Arial"/>
          <w:sz w:val="28"/>
          <w:szCs w:val="28"/>
        </w:rPr>
        <w:t xml:space="preserve">ao </w:t>
      </w:r>
      <w:r w:rsidRPr="00206B93">
        <w:rPr>
          <w:rFonts w:ascii="Arial" w:eastAsia="Times New Roman" w:hAnsi="Arial" w:cs="Arial"/>
          <w:sz w:val="28"/>
          <w:szCs w:val="28"/>
        </w:rPr>
        <w:t xml:space="preserve">vídeo com a interpretação </w:t>
      </w:r>
      <w:r w:rsidR="00B45394" w:rsidRPr="00206B93">
        <w:rPr>
          <w:rFonts w:ascii="Arial" w:eastAsia="Times New Roman" w:hAnsi="Arial" w:cs="Arial"/>
          <w:sz w:val="28"/>
          <w:szCs w:val="28"/>
        </w:rPr>
        <w:t xml:space="preserve">em Libras </w:t>
      </w:r>
      <w:r w:rsidRPr="00206B93">
        <w:rPr>
          <w:rFonts w:ascii="Arial" w:eastAsia="Times New Roman" w:hAnsi="Arial" w:cs="Arial"/>
          <w:sz w:val="28"/>
          <w:szCs w:val="28"/>
        </w:rPr>
        <w:t xml:space="preserve">de cada palavra </w:t>
      </w:r>
    </w:p>
    <w:p w14:paraId="44876D16" w14:textId="7DA3378C" w:rsidR="00217D47" w:rsidRPr="00206B93" w:rsidRDefault="00217D47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0A9A748" w14:textId="70A7706A" w:rsidR="0010173E" w:rsidRPr="00206B93" w:rsidRDefault="005935D7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Aplique cola relevo nos pontos pretos para realçar as celas Braille</w:t>
      </w:r>
      <w:r w:rsidR="0010173E" w:rsidRPr="00206B93">
        <w:rPr>
          <w:rFonts w:ascii="Arial" w:hAnsi="Arial" w:cs="Arial"/>
          <w:sz w:val="28"/>
          <w:szCs w:val="28"/>
        </w:rPr>
        <w:t>, e espere secar</w:t>
      </w:r>
    </w:p>
    <w:p w14:paraId="7783391D" w14:textId="77777777" w:rsidR="0010173E" w:rsidRPr="00206B93" w:rsidRDefault="0010173E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B577BC" w14:textId="799D18F6" w:rsidR="00487150" w:rsidRPr="00206B93" w:rsidRDefault="0010173E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>Recorte as cartas e os códigos QR Code</w:t>
      </w:r>
      <w:r w:rsidR="00652DFE">
        <w:rPr>
          <w:rFonts w:ascii="Arial" w:hAnsi="Arial" w:cs="Arial"/>
          <w:sz w:val="28"/>
          <w:szCs w:val="28"/>
        </w:rPr>
        <w:t xml:space="preserve"> (pontilhado),</w:t>
      </w:r>
      <w:r w:rsidRPr="00206B93">
        <w:rPr>
          <w:rFonts w:ascii="Arial" w:hAnsi="Arial" w:cs="Arial"/>
          <w:sz w:val="28"/>
          <w:szCs w:val="28"/>
        </w:rPr>
        <w:t xml:space="preserve"> e </w:t>
      </w:r>
      <w:r w:rsidRPr="00206B93">
        <w:rPr>
          <w:rFonts w:ascii="Arial" w:eastAsia="Times New Roman" w:hAnsi="Arial" w:cs="Arial"/>
          <w:sz w:val="28"/>
          <w:szCs w:val="28"/>
        </w:rPr>
        <w:t xml:space="preserve">cole o código QR Code </w:t>
      </w:r>
      <w:r w:rsidRPr="00206B93">
        <w:rPr>
          <w:rFonts w:ascii="Arial" w:hAnsi="Arial" w:cs="Arial"/>
          <w:sz w:val="28"/>
          <w:szCs w:val="28"/>
        </w:rPr>
        <w:t>n</w:t>
      </w:r>
      <w:r w:rsidR="00487150" w:rsidRPr="00206B93">
        <w:rPr>
          <w:rFonts w:ascii="Arial" w:eastAsia="Times New Roman" w:hAnsi="Arial" w:cs="Arial"/>
          <w:sz w:val="28"/>
          <w:szCs w:val="28"/>
        </w:rPr>
        <w:t>o verso d</w:t>
      </w:r>
      <w:r w:rsidR="00300CA9" w:rsidRPr="00206B93">
        <w:rPr>
          <w:rFonts w:ascii="Arial" w:eastAsia="Times New Roman" w:hAnsi="Arial" w:cs="Arial"/>
          <w:sz w:val="28"/>
          <w:szCs w:val="28"/>
        </w:rPr>
        <w:t>a carta que contém a palavra</w:t>
      </w:r>
      <w:r w:rsidR="00487150" w:rsidRPr="00206B9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7E2AA50" w14:textId="77777777" w:rsidR="004B4C72" w:rsidRPr="00206B93" w:rsidRDefault="004B4C72" w:rsidP="00206B9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1FF8141" w14:textId="04997A2F" w:rsidR="004B4C72" w:rsidRPr="00206B93" w:rsidRDefault="0010173E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eastAsia="Times New Roman" w:hAnsi="Arial" w:cs="Arial"/>
          <w:sz w:val="28"/>
          <w:szCs w:val="28"/>
        </w:rPr>
        <w:lastRenderedPageBreak/>
        <w:t xml:space="preserve">Plastifique as cartas para maior durabilidade do material, certificando-se que </w:t>
      </w:r>
      <w:r w:rsidR="008B3B43" w:rsidRPr="00206B93">
        <w:rPr>
          <w:rFonts w:ascii="Arial" w:eastAsia="Times New Roman" w:hAnsi="Arial" w:cs="Arial"/>
          <w:sz w:val="28"/>
          <w:szCs w:val="28"/>
        </w:rPr>
        <w:t>a plastificação não danificar</w:t>
      </w:r>
      <w:r w:rsidR="00C068DD">
        <w:rPr>
          <w:rFonts w:ascii="Arial" w:eastAsia="Times New Roman" w:hAnsi="Arial" w:cs="Arial"/>
          <w:sz w:val="28"/>
          <w:szCs w:val="28"/>
        </w:rPr>
        <w:t>á</w:t>
      </w:r>
      <w:r w:rsidR="008B3B43" w:rsidRPr="00206B93">
        <w:rPr>
          <w:rFonts w:ascii="Arial" w:eastAsia="Times New Roman" w:hAnsi="Arial" w:cs="Arial"/>
          <w:sz w:val="28"/>
          <w:szCs w:val="28"/>
        </w:rPr>
        <w:t xml:space="preserve"> </w:t>
      </w:r>
      <w:r w:rsidRPr="00206B93">
        <w:rPr>
          <w:rFonts w:ascii="Arial" w:eastAsia="Times New Roman" w:hAnsi="Arial" w:cs="Arial"/>
          <w:sz w:val="28"/>
          <w:szCs w:val="28"/>
        </w:rPr>
        <w:t>os relevos das celas Braille</w:t>
      </w:r>
      <w:r w:rsidR="008B3B43" w:rsidRPr="00206B93">
        <w:rPr>
          <w:rFonts w:ascii="Arial" w:eastAsia="Times New Roman" w:hAnsi="Arial" w:cs="Arial"/>
          <w:sz w:val="28"/>
          <w:szCs w:val="28"/>
        </w:rPr>
        <w:t xml:space="preserve"> (opcional)</w:t>
      </w:r>
    </w:p>
    <w:p w14:paraId="3603F547" w14:textId="77777777" w:rsidR="004B4C72" w:rsidRPr="00206B93" w:rsidRDefault="004B4C72" w:rsidP="00206B9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63CB759D" w14:textId="77777777" w:rsidR="00652DFE" w:rsidRPr="009E0B26" w:rsidRDefault="00652DFE" w:rsidP="00652D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101D994C" w14:textId="77777777" w:rsidR="00652DFE" w:rsidRDefault="00652DFE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346C43" w14:textId="77777777" w:rsidR="00CC11BA" w:rsidRPr="00206B93" w:rsidRDefault="008B3B43" w:rsidP="00CC11B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>Auxilie os alunos com deficiência visual a perceber ao toque o relevo da escrita Braille</w:t>
      </w:r>
      <w:r w:rsidR="001D2A7F">
        <w:rPr>
          <w:rFonts w:ascii="Arial" w:hAnsi="Arial" w:cs="Arial"/>
          <w:sz w:val="28"/>
          <w:szCs w:val="28"/>
        </w:rPr>
        <w:t xml:space="preserve"> de cada palavra. N</w:t>
      </w:r>
      <w:r w:rsidR="00652DFE">
        <w:rPr>
          <w:rFonts w:ascii="Arial" w:hAnsi="Arial" w:cs="Arial"/>
          <w:sz w:val="28"/>
          <w:szCs w:val="28"/>
        </w:rPr>
        <w:t xml:space="preserve">a </w:t>
      </w:r>
      <w:r w:rsidR="001D2A7F">
        <w:rPr>
          <w:rFonts w:ascii="Arial" w:hAnsi="Arial" w:cs="Arial"/>
          <w:sz w:val="28"/>
          <w:szCs w:val="28"/>
        </w:rPr>
        <w:t>sequência,</w:t>
      </w:r>
      <w:r w:rsidR="00652DFE">
        <w:rPr>
          <w:rFonts w:ascii="Arial" w:hAnsi="Arial" w:cs="Arial"/>
          <w:sz w:val="28"/>
          <w:szCs w:val="28"/>
        </w:rPr>
        <w:t xml:space="preserve"> </w:t>
      </w:r>
      <w:r w:rsidR="00CC11BA">
        <w:rPr>
          <w:rFonts w:ascii="Arial" w:hAnsi="Arial" w:cs="Arial"/>
          <w:sz w:val="28"/>
          <w:szCs w:val="28"/>
        </w:rPr>
        <w:t>peça aos alunos para indicar em seu próprio corpo a parte representada pela palavra</w:t>
      </w:r>
    </w:p>
    <w:p w14:paraId="46938832" w14:textId="2B2A25E0" w:rsidR="008B3B43" w:rsidRPr="00206B93" w:rsidRDefault="008B3B43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F89883F" w14:textId="2F62F9F3" w:rsidR="008B3B43" w:rsidRPr="00206B93" w:rsidRDefault="00C068DD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8B3B43" w:rsidRPr="00206B93">
        <w:rPr>
          <w:rFonts w:ascii="Arial" w:hAnsi="Arial" w:cs="Arial"/>
          <w:sz w:val="28"/>
          <w:szCs w:val="28"/>
        </w:rPr>
        <w:t xml:space="preserve">ponte a câmera do celular ou tablet </w:t>
      </w:r>
      <w:r w:rsidR="008B3B43" w:rsidRPr="00206B93">
        <w:rPr>
          <w:rFonts w:ascii="Arial" w:eastAsia="Times New Roman" w:hAnsi="Arial" w:cs="Arial"/>
          <w:sz w:val="28"/>
          <w:szCs w:val="28"/>
        </w:rPr>
        <w:t xml:space="preserve">para </w:t>
      </w:r>
      <w:r w:rsidR="00112280" w:rsidRPr="00206B93">
        <w:rPr>
          <w:rFonts w:ascii="Arial" w:eastAsia="Times New Roman" w:hAnsi="Arial" w:cs="Arial"/>
          <w:sz w:val="28"/>
          <w:szCs w:val="28"/>
        </w:rPr>
        <w:t xml:space="preserve">o </w:t>
      </w:r>
      <w:r w:rsidR="008B3B43" w:rsidRPr="00206B93">
        <w:rPr>
          <w:rFonts w:ascii="Arial" w:eastAsia="Times New Roman" w:hAnsi="Arial" w:cs="Arial"/>
          <w:sz w:val="28"/>
          <w:szCs w:val="28"/>
        </w:rPr>
        <w:t xml:space="preserve">QR Code </w:t>
      </w:r>
      <w:r w:rsidR="001D2A7F">
        <w:rPr>
          <w:rFonts w:ascii="Arial" w:eastAsia="Times New Roman" w:hAnsi="Arial" w:cs="Arial"/>
          <w:sz w:val="28"/>
          <w:szCs w:val="28"/>
        </w:rPr>
        <w:t xml:space="preserve">da carta </w:t>
      </w:r>
      <w:r w:rsidR="008B3B43" w:rsidRPr="00206B93">
        <w:rPr>
          <w:rFonts w:ascii="Arial" w:eastAsia="Times New Roman" w:hAnsi="Arial" w:cs="Arial"/>
          <w:sz w:val="28"/>
          <w:szCs w:val="28"/>
        </w:rPr>
        <w:t>e mostre o vídeo em Libras</w:t>
      </w:r>
      <w:r w:rsidR="00112280" w:rsidRPr="00206B9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p</w:t>
      </w:r>
      <w:r w:rsidRPr="00206B93">
        <w:rPr>
          <w:rFonts w:ascii="Arial" w:hAnsi="Arial" w:cs="Arial"/>
          <w:sz w:val="28"/>
          <w:szCs w:val="28"/>
        </w:rPr>
        <w:t xml:space="preserve">ara os alunos surdos, </w:t>
      </w:r>
      <w:r w:rsidR="00112280" w:rsidRPr="00206B93">
        <w:rPr>
          <w:rFonts w:ascii="Arial" w:eastAsia="Times New Roman" w:hAnsi="Arial" w:cs="Arial"/>
          <w:sz w:val="28"/>
          <w:szCs w:val="28"/>
        </w:rPr>
        <w:t xml:space="preserve">e/ou </w:t>
      </w:r>
      <w:r w:rsidR="008B3B43" w:rsidRPr="00206B93">
        <w:rPr>
          <w:rFonts w:ascii="Arial" w:eastAsia="Times New Roman" w:hAnsi="Arial" w:cs="Arial"/>
          <w:sz w:val="28"/>
          <w:szCs w:val="28"/>
        </w:rPr>
        <w:t>oriente o</w:t>
      </w:r>
      <w:r w:rsidR="00112280" w:rsidRPr="00206B93">
        <w:rPr>
          <w:rFonts w:ascii="Arial" w:eastAsia="Times New Roman" w:hAnsi="Arial" w:cs="Arial"/>
          <w:sz w:val="28"/>
          <w:szCs w:val="28"/>
        </w:rPr>
        <w:t>s</w:t>
      </w:r>
      <w:r w:rsidR="008B3B43" w:rsidRPr="00206B93">
        <w:rPr>
          <w:rFonts w:ascii="Arial" w:eastAsia="Times New Roman" w:hAnsi="Arial" w:cs="Arial"/>
          <w:sz w:val="28"/>
          <w:szCs w:val="28"/>
        </w:rPr>
        <w:t xml:space="preserve"> aluno</w:t>
      </w:r>
      <w:r w:rsidR="00112280" w:rsidRPr="00206B93">
        <w:rPr>
          <w:rFonts w:ascii="Arial" w:eastAsia="Times New Roman" w:hAnsi="Arial" w:cs="Arial"/>
          <w:sz w:val="28"/>
          <w:szCs w:val="28"/>
        </w:rPr>
        <w:t>s</w:t>
      </w:r>
      <w:r w:rsidR="008B3B43" w:rsidRPr="00206B9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surdos </w:t>
      </w:r>
      <w:r w:rsidR="00112280" w:rsidRPr="00206B93">
        <w:rPr>
          <w:rFonts w:ascii="Arial" w:eastAsia="Times New Roman" w:hAnsi="Arial" w:cs="Arial"/>
          <w:sz w:val="28"/>
          <w:szCs w:val="28"/>
        </w:rPr>
        <w:t xml:space="preserve">a </w:t>
      </w:r>
      <w:r w:rsidR="008B3B43" w:rsidRPr="00206B93">
        <w:rPr>
          <w:rFonts w:ascii="Arial" w:eastAsia="Times New Roman" w:hAnsi="Arial" w:cs="Arial"/>
          <w:sz w:val="28"/>
          <w:szCs w:val="28"/>
        </w:rPr>
        <w:t xml:space="preserve">observar </w:t>
      </w:r>
      <w:r w:rsidR="001D2A7F">
        <w:rPr>
          <w:rFonts w:ascii="Arial" w:eastAsia="Times New Roman" w:hAnsi="Arial" w:cs="Arial"/>
          <w:sz w:val="28"/>
          <w:szCs w:val="28"/>
        </w:rPr>
        <w:t>em cada carta o</w:t>
      </w:r>
      <w:r w:rsidR="00112280" w:rsidRPr="00206B93">
        <w:rPr>
          <w:rFonts w:ascii="Arial" w:eastAsia="Times New Roman" w:hAnsi="Arial" w:cs="Arial"/>
          <w:sz w:val="28"/>
          <w:szCs w:val="28"/>
        </w:rPr>
        <w:t xml:space="preserve">s sinais </w:t>
      </w:r>
      <w:r w:rsidR="008B3B43" w:rsidRPr="00206B93">
        <w:rPr>
          <w:rFonts w:ascii="Arial" w:eastAsia="Times New Roman" w:hAnsi="Arial" w:cs="Arial"/>
          <w:sz w:val="28"/>
          <w:szCs w:val="28"/>
        </w:rPr>
        <w:t>em L</w:t>
      </w:r>
      <w:r w:rsidR="00112280" w:rsidRPr="00206B93">
        <w:rPr>
          <w:rFonts w:ascii="Arial" w:eastAsia="Times New Roman" w:hAnsi="Arial" w:cs="Arial"/>
          <w:sz w:val="28"/>
          <w:szCs w:val="28"/>
        </w:rPr>
        <w:t>ibras que representa</w:t>
      </w:r>
      <w:r w:rsidR="001D2A7F">
        <w:rPr>
          <w:rFonts w:ascii="Arial" w:eastAsia="Times New Roman" w:hAnsi="Arial" w:cs="Arial"/>
          <w:sz w:val="28"/>
          <w:szCs w:val="28"/>
        </w:rPr>
        <w:t>m</w:t>
      </w:r>
      <w:r>
        <w:rPr>
          <w:rFonts w:ascii="Arial" w:eastAsia="Times New Roman" w:hAnsi="Arial" w:cs="Arial"/>
          <w:sz w:val="28"/>
          <w:szCs w:val="28"/>
        </w:rPr>
        <w:t xml:space="preserve"> a </w:t>
      </w:r>
      <w:r w:rsidR="00112280" w:rsidRPr="00206B93">
        <w:rPr>
          <w:rFonts w:ascii="Arial" w:eastAsia="Times New Roman" w:hAnsi="Arial" w:cs="Arial"/>
          <w:sz w:val="28"/>
          <w:szCs w:val="28"/>
        </w:rPr>
        <w:t>palavra</w:t>
      </w:r>
      <w:r w:rsidR="001C25C0" w:rsidRPr="00206B93">
        <w:rPr>
          <w:rFonts w:ascii="Arial" w:eastAsia="Times New Roman" w:hAnsi="Arial" w:cs="Arial"/>
          <w:sz w:val="28"/>
          <w:szCs w:val="28"/>
        </w:rPr>
        <w:t xml:space="preserve">. </w:t>
      </w:r>
      <w:r w:rsidR="001D2A7F">
        <w:rPr>
          <w:rFonts w:ascii="Arial" w:eastAsia="Times New Roman" w:hAnsi="Arial" w:cs="Arial"/>
          <w:sz w:val="28"/>
          <w:szCs w:val="28"/>
        </w:rPr>
        <w:t xml:space="preserve">Faça </w:t>
      </w:r>
      <w:r w:rsidR="001C25C0" w:rsidRPr="00206B93">
        <w:rPr>
          <w:rFonts w:ascii="Arial" w:eastAsia="Times New Roman" w:hAnsi="Arial" w:cs="Arial"/>
          <w:sz w:val="28"/>
          <w:szCs w:val="28"/>
        </w:rPr>
        <w:t>os sinais em Libras e peça aos alunos para repetirem</w:t>
      </w:r>
      <w:r w:rsidR="001D2A7F">
        <w:rPr>
          <w:rFonts w:ascii="Arial" w:eastAsia="Times New Roman" w:hAnsi="Arial" w:cs="Arial"/>
          <w:sz w:val="28"/>
          <w:szCs w:val="28"/>
        </w:rPr>
        <w:t xml:space="preserve">. </w:t>
      </w:r>
      <w:r w:rsidR="001D2A7F">
        <w:rPr>
          <w:rFonts w:ascii="Arial" w:hAnsi="Arial" w:cs="Arial"/>
          <w:sz w:val="28"/>
          <w:szCs w:val="28"/>
        </w:rPr>
        <w:t>N</w:t>
      </w:r>
      <w:r w:rsidR="001D2A7F">
        <w:rPr>
          <w:rFonts w:ascii="Arial" w:hAnsi="Arial" w:cs="Arial"/>
          <w:sz w:val="28"/>
          <w:szCs w:val="28"/>
        </w:rPr>
        <w:t xml:space="preserve">a </w:t>
      </w:r>
      <w:r w:rsidR="001D2A7F">
        <w:rPr>
          <w:rFonts w:ascii="Arial" w:hAnsi="Arial" w:cs="Arial"/>
          <w:sz w:val="28"/>
          <w:szCs w:val="28"/>
        </w:rPr>
        <w:t>sequência,</w:t>
      </w:r>
      <w:r w:rsidR="001D2A7F">
        <w:rPr>
          <w:rFonts w:ascii="Arial" w:hAnsi="Arial" w:cs="Arial"/>
          <w:sz w:val="28"/>
          <w:szCs w:val="28"/>
        </w:rPr>
        <w:t xml:space="preserve"> </w:t>
      </w:r>
      <w:r w:rsidR="001D2A7F">
        <w:rPr>
          <w:rFonts w:ascii="Arial" w:hAnsi="Arial" w:cs="Arial"/>
          <w:sz w:val="28"/>
          <w:szCs w:val="28"/>
        </w:rPr>
        <w:t>peça aos aluno</w:t>
      </w:r>
      <w:r w:rsidR="00CC11BA">
        <w:rPr>
          <w:rFonts w:ascii="Arial" w:hAnsi="Arial" w:cs="Arial"/>
          <w:sz w:val="28"/>
          <w:szCs w:val="28"/>
        </w:rPr>
        <w:t>s</w:t>
      </w:r>
      <w:r w:rsidR="001D2A7F">
        <w:rPr>
          <w:rFonts w:ascii="Arial" w:hAnsi="Arial" w:cs="Arial"/>
          <w:sz w:val="28"/>
          <w:szCs w:val="28"/>
        </w:rPr>
        <w:t xml:space="preserve"> para indicar em seu próprio corpo </w:t>
      </w:r>
      <w:r w:rsidR="001D2A7F">
        <w:rPr>
          <w:rFonts w:ascii="Arial" w:hAnsi="Arial" w:cs="Arial"/>
          <w:sz w:val="28"/>
          <w:szCs w:val="28"/>
        </w:rPr>
        <w:t xml:space="preserve">a parte </w:t>
      </w:r>
      <w:r w:rsidR="001D2A7F">
        <w:rPr>
          <w:rFonts w:ascii="Arial" w:hAnsi="Arial" w:cs="Arial"/>
          <w:sz w:val="28"/>
          <w:szCs w:val="28"/>
        </w:rPr>
        <w:t xml:space="preserve">representada pela </w:t>
      </w:r>
      <w:r w:rsidR="001D2A7F">
        <w:rPr>
          <w:rFonts w:ascii="Arial" w:hAnsi="Arial" w:cs="Arial"/>
          <w:sz w:val="28"/>
          <w:szCs w:val="28"/>
        </w:rPr>
        <w:t>palavra</w:t>
      </w:r>
    </w:p>
    <w:p w14:paraId="0D5A6157" w14:textId="77777777" w:rsidR="001C25C0" w:rsidRPr="00206B93" w:rsidRDefault="001C25C0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201966" w14:textId="0FC32DAF" w:rsidR="00112280" w:rsidRPr="00206B93" w:rsidRDefault="00C068DD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Oriente os demais alunos a fechar os olhos e perceber ao toque o relevo da escrita Braille e a reproduzirem os sinais em Libras das letras que formam cada palavra</w:t>
      </w:r>
      <w:r w:rsidR="00521397">
        <w:rPr>
          <w:rFonts w:ascii="Arial" w:hAnsi="Arial" w:cs="Arial"/>
          <w:sz w:val="28"/>
          <w:szCs w:val="28"/>
        </w:rPr>
        <w:t xml:space="preserve">. Na </w:t>
      </w:r>
      <w:r w:rsidR="00521397">
        <w:rPr>
          <w:rFonts w:ascii="Arial" w:hAnsi="Arial" w:cs="Arial"/>
          <w:sz w:val="28"/>
          <w:szCs w:val="28"/>
        </w:rPr>
        <w:t xml:space="preserve">sequência, peça aos alunos para </w:t>
      </w:r>
      <w:r w:rsidR="00521397">
        <w:rPr>
          <w:rFonts w:ascii="Arial" w:hAnsi="Arial" w:cs="Arial"/>
          <w:sz w:val="28"/>
          <w:szCs w:val="28"/>
        </w:rPr>
        <w:t xml:space="preserve">ler a palavra que consta na carta e </w:t>
      </w:r>
      <w:r w:rsidR="00521397">
        <w:rPr>
          <w:rFonts w:ascii="Arial" w:hAnsi="Arial" w:cs="Arial"/>
          <w:sz w:val="28"/>
          <w:szCs w:val="28"/>
        </w:rPr>
        <w:t>indicar em seu próprio corpo a parte representada pela palavra</w:t>
      </w:r>
    </w:p>
    <w:p w14:paraId="5C40328D" w14:textId="25E03DDD" w:rsidR="0065177C" w:rsidRPr="00206B93" w:rsidRDefault="0065177C" w:rsidP="00206B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128E392" w14:textId="30F5BEF5" w:rsidR="00112280" w:rsidRPr="00521397" w:rsidRDefault="00521397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21397">
        <w:rPr>
          <w:rFonts w:ascii="Arial" w:eastAsia="Times New Roman" w:hAnsi="Arial" w:cs="Arial"/>
          <w:sz w:val="28"/>
          <w:szCs w:val="28"/>
        </w:rPr>
        <w:t>Depois dessas dinâmicas para o reconhecimento das palavras e das partes do corpo correspondentes, comece o jogo da memória</w:t>
      </w:r>
      <w:r w:rsidR="00112280" w:rsidRPr="00521397">
        <w:rPr>
          <w:rFonts w:ascii="Arial" w:eastAsia="Times New Roman" w:hAnsi="Arial" w:cs="Arial"/>
          <w:sz w:val="28"/>
          <w:szCs w:val="28"/>
        </w:rPr>
        <w:t>:</w:t>
      </w:r>
    </w:p>
    <w:p w14:paraId="7DCEBE24" w14:textId="77777777" w:rsidR="00112280" w:rsidRPr="00206B93" w:rsidRDefault="00112280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7424B77" w14:textId="5F5510DC" w:rsidR="00217D47" w:rsidRPr="00206B93" w:rsidRDefault="00300CA9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eastAsia="Times New Roman" w:hAnsi="Arial" w:cs="Arial"/>
          <w:sz w:val="28"/>
          <w:szCs w:val="28"/>
        </w:rPr>
        <w:t xml:space="preserve">Organize grupo de quatro alunos </w:t>
      </w:r>
      <w:r w:rsidR="00112280" w:rsidRPr="00206B93">
        <w:rPr>
          <w:rFonts w:ascii="Arial" w:eastAsia="Times New Roman" w:hAnsi="Arial" w:cs="Arial"/>
          <w:sz w:val="28"/>
          <w:szCs w:val="28"/>
        </w:rPr>
        <w:t>para cada rodada</w:t>
      </w:r>
      <w:r w:rsidRPr="00206B93">
        <w:rPr>
          <w:rFonts w:ascii="Arial" w:eastAsia="Times New Roman" w:hAnsi="Arial" w:cs="Arial"/>
          <w:sz w:val="28"/>
          <w:szCs w:val="28"/>
        </w:rPr>
        <w:t xml:space="preserve"> do jogo. Se puder confeccionar mais cartas, pode organizar vários grupos de alunos e várias rodadas do jogo simultaneamente</w:t>
      </w:r>
      <w:r w:rsidR="0065177C" w:rsidRPr="00206B9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45B8BD5" w14:textId="77777777" w:rsidR="00300CA9" w:rsidRPr="00206B93" w:rsidRDefault="00300CA9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7BCFFA6" w14:textId="1E92ED6B" w:rsidR="00217D47" w:rsidRPr="00206B93" w:rsidRDefault="00217D47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eastAsia="Times New Roman" w:hAnsi="Arial" w:cs="Arial"/>
          <w:sz w:val="28"/>
          <w:szCs w:val="28"/>
        </w:rPr>
        <w:t>Embaralh</w:t>
      </w:r>
      <w:r w:rsidR="00112280" w:rsidRPr="00206B93">
        <w:rPr>
          <w:rFonts w:ascii="Arial" w:eastAsia="Times New Roman" w:hAnsi="Arial" w:cs="Arial"/>
          <w:sz w:val="28"/>
          <w:szCs w:val="28"/>
        </w:rPr>
        <w:t>e</w:t>
      </w:r>
      <w:r w:rsidRPr="00206B93">
        <w:rPr>
          <w:rFonts w:ascii="Arial" w:eastAsia="Times New Roman" w:hAnsi="Arial" w:cs="Arial"/>
          <w:sz w:val="28"/>
          <w:szCs w:val="28"/>
        </w:rPr>
        <w:t xml:space="preserve"> as cartas e </w:t>
      </w:r>
      <w:r w:rsidR="00112280" w:rsidRPr="00206B93">
        <w:rPr>
          <w:rFonts w:ascii="Arial" w:eastAsia="Times New Roman" w:hAnsi="Arial" w:cs="Arial"/>
          <w:sz w:val="28"/>
          <w:szCs w:val="28"/>
        </w:rPr>
        <w:t xml:space="preserve">as </w:t>
      </w:r>
      <w:r w:rsidRPr="00206B93">
        <w:rPr>
          <w:rFonts w:ascii="Arial" w:eastAsia="Times New Roman" w:hAnsi="Arial" w:cs="Arial"/>
          <w:sz w:val="28"/>
          <w:szCs w:val="28"/>
        </w:rPr>
        <w:t>distribu</w:t>
      </w:r>
      <w:r w:rsidR="00112280" w:rsidRPr="00206B93">
        <w:rPr>
          <w:rFonts w:ascii="Arial" w:eastAsia="Times New Roman" w:hAnsi="Arial" w:cs="Arial"/>
          <w:sz w:val="28"/>
          <w:szCs w:val="28"/>
        </w:rPr>
        <w:t>a</w:t>
      </w:r>
      <w:r w:rsidRPr="00206B93">
        <w:rPr>
          <w:rFonts w:ascii="Arial" w:eastAsia="Times New Roman" w:hAnsi="Arial" w:cs="Arial"/>
          <w:sz w:val="28"/>
          <w:szCs w:val="28"/>
        </w:rPr>
        <w:t xml:space="preserve"> na mesa </w:t>
      </w:r>
      <w:r w:rsidR="00112280" w:rsidRPr="00206B93">
        <w:rPr>
          <w:rFonts w:ascii="Arial" w:eastAsia="Times New Roman" w:hAnsi="Arial" w:cs="Arial"/>
          <w:sz w:val="28"/>
          <w:szCs w:val="28"/>
        </w:rPr>
        <w:t xml:space="preserve">ou no chão, </w:t>
      </w:r>
      <w:r w:rsidRPr="00206B93">
        <w:rPr>
          <w:rFonts w:ascii="Arial" w:eastAsia="Times New Roman" w:hAnsi="Arial" w:cs="Arial"/>
          <w:sz w:val="28"/>
          <w:szCs w:val="28"/>
        </w:rPr>
        <w:t>viradas p</w:t>
      </w:r>
      <w:r w:rsidR="00112280" w:rsidRPr="00206B93">
        <w:rPr>
          <w:rFonts w:ascii="Arial" w:eastAsia="Times New Roman" w:hAnsi="Arial" w:cs="Arial"/>
          <w:sz w:val="28"/>
          <w:szCs w:val="28"/>
        </w:rPr>
        <w:t>a</w:t>
      </w:r>
      <w:r w:rsidRPr="00206B93">
        <w:rPr>
          <w:rFonts w:ascii="Arial" w:eastAsia="Times New Roman" w:hAnsi="Arial" w:cs="Arial"/>
          <w:sz w:val="28"/>
          <w:szCs w:val="28"/>
        </w:rPr>
        <w:t>ra baixo</w:t>
      </w:r>
      <w:r w:rsidR="00F95D72" w:rsidRPr="00206B9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F82BBA1" w14:textId="77777777" w:rsidR="00217D47" w:rsidRPr="00206B93" w:rsidRDefault="00217D47" w:rsidP="00206B93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</w:p>
    <w:p w14:paraId="084C87D9" w14:textId="0D9A6270" w:rsidR="00217D47" w:rsidRPr="00206B93" w:rsidRDefault="00217D47" w:rsidP="00206B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eastAsia="Times New Roman" w:hAnsi="Arial" w:cs="Arial"/>
          <w:sz w:val="28"/>
          <w:szCs w:val="28"/>
        </w:rPr>
        <w:t xml:space="preserve">Cada </w:t>
      </w:r>
      <w:r w:rsidR="005A7F9D" w:rsidRPr="00206B93">
        <w:rPr>
          <w:rFonts w:ascii="Arial" w:eastAsia="Times New Roman" w:hAnsi="Arial" w:cs="Arial"/>
          <w:sz w:val="28"/>
          <w:szCs w:val="28"/>
        </w:rPr>
        <w:t>aluno</w:t>
      </w:r>
      <w:r w:rsidR="00CC11BA">
        <w:rPr>
          <w:rFonts w:ascii="Arial" w:eastAsia="Times New Roman" w:hAnsi="Arial" w:cs="Arial"/>
          <w:sz w:val="28"/>
          <w:szCs w:val="28"/>
        </w:rPr>
        <w:t>,</w:t>
      </w:r>
      <w:r w:rsidR="005A7F9D" w:rsidRPr="00206B93">
        <w:rPr>
          <w:rFonts w:ascii="Arial" w:eastAsia="Times New Roman" w:hAnsi="Arial" w:cs="Arial"/>
          <w:sz w:val="28"/>
          <w:szCs w:val="28"/>
        </w:rPr>
        <w:t xml:space="preserve"> </w:t>
      </w:r>
      <w:r w:rsidRPr="00206B93">
        <w:rPr>
          <w:rFonts w:ascii="Arial" w:eastAsia="Times New Roman" w:hAnsi="Arial" w:cs="Arial"/>
          <w:sz w:val="28"/>
          <w:szCs w:val="28"/>
        </w:rPr>
        <w:t xml:space="preserve">na sua vez, </w:t>
      </w:r>
      <w:r w:rsidR="005A7F9D" w:rsidRPr="00206B93">
        <w:rPr>
          <w:rFonts w:ascii="Arial" w:eastAsia="Times New Roman" w:hAnsi="Arial" w:cs="Arial"/>
          <w:sz w:val="28"/>
          <w:szCs w:val="28"/>
        </w:rPr>
        <w:t xml:space="preserve">deve virar </w:t>
      </w:r>
      <w:r w:rsidRPr="00206B93">
        <w:rPr>
          <w:rFonts w:ascii="Arial" w:eastAsia="Times New Roman" w:hAnsi="Arial" w:cs="Arial"/>
          <w:sz w:val="28"/>
          <w:szCs w:val="28"/>
        </w:rPr>
        <w:t>duas cartas</w:t>
      </w:r>
      <w:r w:rsidR="00823349">
        <w:rPr>
          <w:rFonts w:ascii="Arial" w:eastAsia="Times New Roman" w:hAnsi="Arial" w:cs="Arial"/>
          <w:sz w:val="28"/>
          <w:szCs w:val="28"/>
        </w:rPr>
        <w:t xml:space="preserve">. </w:t>
      </w:r>
      <w:r w:rsidRPr="00206B93">
        <w:rPr>
          <w:rFonts w:ascii="Arial" w:eastAsia="Times New Roman" w:hAnsi="Arial" w:cs="Arial"/>
          <w:sz w:val="28"/>
          <w:szCs w:val="28"/>
        </w:rPr>
        <w:t xml:space="preserve">Se </w:t>
      </w:r>
      <w:r w:rsidR="005A7F9D" w:rsidRPr="00206B93">
        <w:rPr>
          <w:rFonts w:ascii="Arial" w:eastAsia="Times New Roman" w:hAnsi="Arial" w:cs="Arial"/>
          <w:sz w:val="28"/>
          <w:szCs w:val="28"/>
        </w:rPr>
        <w:t xml:space="preserve">a palavra </w:t>
      </w:r>
      <w:r w:rsidRPr="00206B93">
        <w:rPr>
          <w:rFonts w:ascii="Arial" w:eastAsia="Times New Roman" w:hAnsi="Arial" w:cs="Arial"/>
          <w:sz w:val="28"/>
          <w:szCs w:val="28"/>
        </w:rPr>
        <w:t>e a figura forem correspondentes</w:t>
      </w:r>
      <w:r w:rsidR="005A7F9D" w:rsidRPr="00206B93">
        <w:rPr>
          <w:rFonts w:ascii="Arial" w:eastAsia="Times New Roman" w:hAnsi="Arial" w:cs="Arial"/>
          <w:sz w:val="28"/>
          <w:szCs w:val="28"/>
        </w:rPr>
        <w:t xml:space="preserve">, o aluno </w:t>
      </w:r>
      <w:r w:rsidRPr="00206B93">
        <w:rPr>
          <w:rFonts w:ascii="Arial" w:eastAsia="Times New Roman" w:hAnsi="Arial" w:cs="Arial"/>
          <w:sz w:val="28"/>
          <w:szCs w:val="28"/>
        </w:rPr>
        <w:t xml:space="preserve">permanece com a carta e joga mais uma vez. Se não forem correspondentes, </w:t>
      </w:r>
      <w:r w:rsidR="005A7F9D" w:rsidRPr="00206B93">
        <w:rPr>
          <w:rFonts w:ascii="Arial" w:eastAsia="Times New Roman" w:hAnsi="Arial" w:cs="Arial"/>
          <w:sz w:val="28"/>
          <w:szCs w:val="28"/>
        </w:rPr>
        <w:t xml:space="preserve">o aluno </w:t>
      </w:r>
      <w:r w:rsidRPr="00206B93">
        <w:rPr>
          <w:rFonts w:ascii="Arial" w:eastAsia="Times New Roman" w:hAnsi="Arial" w:cs="Arial"/>
          <w:sz w:val="28"/>
          <w:szCs w:val="28"/>
        </w:rPr>
        <w:t>devolve as cartas e passa a vez</w:t>
      </w:r>
      <w:r w:rsidR="005A7F9D" w:rsidRPr="00206B93">
        <w:rPr>
          <w:rFonts w:ascii="Arial" w:eastAsia="Times New Roman" w:hAnsi="Arial" w:cs="Arial"/>
          <w:sz w:val="28"/>
          <w:szCs w:val="28"/>
        </w:rPr>
        <w:t xml:space="preserve"> para outro aluno</w:t>
      </w:r>
    </w:p>
    <w:p w14:paraId="4E80092A" w14:textId="77777777" w:rsidR="00217D47" w:rsidRPr="00206B93" w:rsidRDefault="00217D47" w:rsidP="00206B93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</w:p>
    <w:p w14:paraId="18584315" w14:textId="2C860F45" w:rsidR="00100FC8" w:rsidRPr="00206B93" w:rsidRDefault="00FB3F67" w:rsidP="00CC11B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eastAsia="Times New Roman" w:hAnsi="Arial" w:cs="Arial"/>
          <w:sz w:val="28"/>
          <w:szCs w:val="28"/>
        </w:rPr>
        <w:t xml:space="preserve">Vence o jogo </w:t>
      </w:r>
      <w:r w:rsidR="005A7F9D" w:rsidRPr="00206B93">
        <w:rPr>
          <w:rFonts w:ascii="Arial" w:eastAsia="Times New Roman" w:hAnsi="Arial" w:cs="Arial"/>
          <w:sz w:val="28"/>
          <w:szCs w:val="28"/>
        </w:rPr>
        <w:t xml:space="preserve">da memória </w:t>
      </w:r>
      <w:r w:rsidR="001C25C0" w:rsidRPr="00206B93">
        <w:rPr>
          <w:rFonts w:ascii="Arial" w:eastAsia="Times New Roman" w:hAnsi="Arial" w:cs="Arial"/>
          <w:sz w:val="28"/>
          <w:szCs w:val="28"/>
        </w:rPr>
        <w:t xml:space="preserve">o aluno que </w:t>
      </w:r>
      <w:r w:rsidRPr="00206B93">
        <w:rPr>
          <w:rFonts w:ascii="Arial" w:eastAsia="Times New Roman" w:hAnsi="Arial" w:cs="Arial"/>
          <w:sz w:val="28"/>
          <w:szCs w:val="28"/>
        </w:rPr>
        <w:t xml:space="preserve">tiver a maior quantidade cartas </w:t>
      </w:r>
    </w:p>
    <w:sectPr w:rsidR="00100FC8" w:rsidRPr="00206B93" w:rsidSect="00180B6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88E4" w14:textId="77777777" w:rsidR="00D2584B" w:rsidRDefault="00D2584B" w:rsidP="005935D7">
      <w:pPr>
        <w:spacing w:after="0" w:line="240" w:lineRule="auto"/>
      </w:pPr>
      <w:r>
        <w:separator/>
      </w:r>
    </w:p>
  </w:endnote>
  <w:endnote w:type="continuationSeparator" w:id="0">
    <w:p w14:paraId="0FB62907" w14:textId="77777777" w:rsidR="00D2584B" w:rsidRDefault="00D2584B" w:rsidP="0059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594546"/>
      <w:docPartObj>
        <w:docPartGallery w:val="Page Numbers (Bottom of Page)"/>
        <w:docPartUnique/>
      </w:docPartObj>
    </w:sdtPr>
    <w:sdtEndPr/>
    <w:sdtContent>
      <w:p w14:paraId="039D2F31" w14:textId="0F4FC74E" w:rsidR="005935D7" w:rsidRDefault="005935D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CB60D" w14:textId="77777777" w:rsidR="005935D7" w:rsidRDefault="005935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5F97" w14:textId="77777777" w:rsidR="00D2584B" w:rsidRDefault="00D2584B" w:rsidP="005935D7">
      <w:pPr>
        <w:spacing w:after="0" w:line="240" w:lineRule="auto"/>
      </w:pPr>
      <w:r>
        <w:separator/>
      </w:r>
    </w:p>
  </w:footnote>
  <w:footnote w:type="continuationSeparator" w:id="0">
    <w:p w14:paraId="42D65EF2" w14:textId="77777777" w:rsidR="00D2584B" w:rsidRDefault="00D2584B" w:rsidP="00593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671"/>
    <w:multiLevelType w:val="hybridMultilevel"/>
    <w:tmpl w:val="38BC14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DC1"/>
    <w:multiLevelType w:val="multilevel"/>
    <w:tmpl w:val="6010D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B96545"/>
    <w:multiLevelType w:val="multilevel"/>
    <w:tmpl w:val="BE3EF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5C4FA3"/>
    <w:multiLevelType w:val="hybridMultilevel"/>
    <w:tmpl w:val="DF020290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35B104FC"/>
    <w:multiLevelType w:val="hybridMultilevel"/>
    <w:tmpl w:val="DA6E4C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A06E18"/>
    <w:multiLevelType w:val="hybridMultilevel"/>
    <w:tmpl w:val="712052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E0448"/>
    <w:multiLevelType w:val="hybridMultilevel"/>
    <w:tmpl w:val="A4BEBC92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671A2E66"/>
    <w:multiLevelType w:val="multilevel"/>
    <w:tmpl w:val="6E4A8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625A6"/>
    <w:multiLevelType w:val="hybridMultilevel"/>
    <w:tmpl w:val="FDE02998"/>
    <w:lvl w:ilvl="0" w:tplc="0416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778E4D1A"/>
    <w:multiLevelType w:val="multilevel"/>
    <w:tmpl w:val="3B4C2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4C555D"/>
    <w:multiLevelType w:val="hybridMultilevel"/>
    <w:tmpl w:val="FDF6735A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003435885">
    <w:abstractNumId w:val="2"/>
  </w:num>
  <w:num w:numId="2" w16cid:durableId="1532642585">
    <w:abstractNumId w:val="9"/>
  </w:num>
  <w:num w:numId="3" w16cid:durableId="192118550">
    <w:abstractNumId w:val="7"/>
  </w:num>
  <w:num w:numId="4" w16cid:durableId="1506438113">
    <w:abstractNumId w:val="1"/>
  </w:num>
  <w:num w:numId="5" w16cid:durableId="10882653">
    <w:abstractNumId w:val="5"/>
  </w:num>
  <w:num w:numId="6" w16cid:durableId="1201288571">
    <w:abstractNumId w:val="8"/>
  </w:num>
  <w:num w:numId="7" w16cid:durableId="1105078021">
    <w:abstractNumId w:val="4"/>
  </w:num>
  <w:num w:numId="8" w16cid:durableId="157310258">
    <w:abstractNumId w:val="0"/>
  </w:num>
  <w:num w:numId="9" w16cid:durableId="1444039353">
    <w:abstractNumId w:val="3"/>
  </w:num>
  <w:num w:numId="10" w16cid:durableId="353726314">
    <w:abstractNumId w:val="10"/>
  </w:num>
  <w:num w:numId="11" w16cid:durableId="1641497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7E"/>
    <w:rsid w:val="00100FC8"/>
    <w:rsid w:val="0010173E"/>
    <w:rsid w:val="00112280"/>
    <w:rsid w:val="00180B68"/>
    <w:rsid w:val="001C25C0"/>
    <w:rsid w:val="001D2A7F"/>
    <w:rsid w:val="00206B93"/>
    <w:rsid w:val="00207C68"/>
    <w:rsid w:val="00217D47"/>
    <w:rsid w:val="00230FEF"/>
    <w:rsid w:val="00267083"/>
    <w:rsid w:val="00300CA9"/>
    <w:rsid w:val="003C1531"/>
    <w:rsid w:val="004619F9"/>
    <w:rsid w:val="00473342"/>
    <w:rsid w:val="00487150"/>
    <w:rsid w:val="004B4C72"/>
    <w:rsid w:val="004D22BB"/>
    <w:rsid w:val="004E492E"/>
    <w:rsid w:val="00521397"/>
    <w:rsid w:val="00582A02"/>
    <w:rsid w:val="005935D7"/>
    <w:rsid w:val="005A7F9D"/>
    <w:rsid w:val="005C15EA"/>
    <w:rsid w:val="0065177C"/>
    <w:rsid w:val="00652DFE"/>
    <w:rsid w:val="00823349"/>
    <w:rsid w:val="008B3B43"/>
    <w:rsid w:val="00995DB8"/>
    <w:rsid w:val="009C2351"/>
    <w:rsid w:val="00B16DB6"/>
    <w:rsid w:val="00B27C7E"/>
    <w:rsid w:val="00B45394"/>
    <w:rsid w:val="00B6757D"/>
    <w:rsid w:val="00B8394D"/>
    <w:rsid w:val="00BD2B4D"/>
    <w:rsid w:val="00C068DD"/>
    <w:rsid w:val="00CC11BA"/>
    <w:rsid w:val="00D001E3"/>
    <w:rsid w:val="00D2584B"/>
    <w:rsid w:val="00DB337E"/>
    <w:rsid w:val="00E23987"/>
    <w:rsid w:val="00E51880"/>
    <w:rsid w:val="00F8670A"/>
    <w:rsid w:val="00F95D72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C56D"/>
  <w15:docId w15:val="{17C08080-6B40-4401-BF5C-DB908FB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23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3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5D7"/>
  </w:style>
  <w:style w:type="paragraph" w:styleId="Rodap">
    <w:name w:val="footer"/>
    <w:basedOn w:val="Normal"/>
    <w:link w:val="RodapChar"/>
    <w:uiPriority w:val="99"/>
    <w:unhideWhenUsed/>
    <w:rsid w:val="00593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Ana Di Beneditto</cp:lastModifiedBy>
  <cp:revision>18</cp:revision>
  <dcterms:created xsi:type="dcterms:W3CDTF">2022-04-19T19:20:00Z</dcterms:created>
  <dcterms:modified xsi:type="dcterms:W3CDTF">2022-05-02T18:38:00Z</dcterms:modified>
</cp:coreProperties>
</file>